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40" w:line="80" w:lineRule="exact"/>
        <w:shd w:val="clear" w:color="auto" w:fill="F2B233"/>
      </w:pPr>
      <w:r/>
    </w:p>
    <w:p>
      <w:pPr>
        <w:spacing w:after="0"/>
      </w:pPr>
      <w:r>
        <w:rPr>
          <w:color w:val="6B7280"/>
          <w:sz w:val="16"/>
        </w:rPr>
        <w:t>AP® Business with Personal Finance</w:t>
      </w:r>
    </w:p>
    <w:p>
      <w:pPr>
        <w:spacing w:after="40"/>
      </w:pPr>
      <w:r>
        <w:rPr>
          <w:b/>
          <w:color w:val="1F2937"/>
          <w:sz w:val="32"/>
        </w:rPr>
        <w:t>Unit 1, Topic 1.1: What Is a Business?</w:t>
      </w:r>
    </w:p>
    <w:p>
      <w:pPr>
        <w:spacing w:after="120"/>
      </w:pPr>
      <w:r>
        <w:rPr>
          <w:i/>
          <w:color w:val="6B7280"/>
          <w:sz w:val="22"/>
        </w:rPr>
        <w:t>Business Canvas Project — Task 1</w:t>
      </w:r>
    </w:p>
    <w:p>
      <w:pPr>
        <w:spacing w:after="160"/>
      </w:pPr>
      <w:r>
        <w:rPr>
          <w:b/>
          <w:color w:val="F2B233"/>
          <w:sz w:val="18"/>
        </w:rPr>
        <w:t>LO: 1.1.A, 1.1.B  |  Skill: 1.A, 2.A  |  Canvas: Task 1</w:t>
      </w:r>
    </w:p>
    <w:p>
      <w:pPr>
        <w:spacing w:before="200" w:after="80"/>
      </w:pPr>
      <w:r>
        <w:rPr>
          <w:b/>
          <w:color w:val="F2B233"/>
          <w:sz w:val="28"/>
        </w:rPr>
        <w:t>Task 1: Identify and describe a customer's problem, need, or want.</w:t>
      </w:r>
    </w:p>
    <w:p>
      <w:pPr>
        <w:spacing w:after="80"/>
      </w:pPr>
      <w:r>
        <w:t>This is the first step of your Business Canvas Project. You will return to this task throughout Units 1–4 as you develop your own Business idea.</w:t>
      </w:r>
    </w:p>
    <w:p>
      <w:pPr>
        <w:spacing w:before="120" w:after="40"/>
      </w:pPr>
      <w:r>
        <w:rPr>
          <w:b/>
          <w:sz w:val="24"/>
        </w:rPr>
        <w:t>Step 1 — Brainstorm 3 possible customers</w:t>
      </w:r>
    </w:p>
    <w:p>
      <w:pPr>
        <w:spacing w:after="80"/>
      </w:pPr>
      <w:r>
        <w:t>Cast a wide net first. Don't worry yet about which is best.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2520"/>
        <w:gridCol w:w="2520"/>
        <w:gridCol w:w="2520"/>
        <w:gridCol w:w="2520"/>
      </w:tblGrid>
      <w:tr>
        <w:tc>
          <w:tcPr>
            <w:tcW w:type="dxa" w:w="2520"/>
          </w:tcPr>
          <w:p>
            <w:r>
              <w:t>#</w:t>
            </w:r>
          </w:p>
        </w:tc>
        <w:tc>
          <w:tcPr>
            <w:tcW w:type="dxa" w:w="2520"/>
          </w:tcPr>
          <w:p>
            <w:r>
              <w:t>Customer (be specific)</w:t>
            </w:r>
          </w:p>
        </w:tc>
        <w:tc>
          <w:tcPr>
            <w:tcW w:type="dxa" w:w="2520"/>
          </w:tcPr>
          <w:p>
            <w:r>
              <w:t>Problem/need/want</w:t>
            </w:r>
          </w:p>
        </w:tc>
        <w:tc>
          <w:tcPr>
            <w:tcW w:type="dxa" w:w="2520"/>
          </w:tcPr>
          <w:p>
            <w:r>
              <w:t>Guess or validated?</w:t>
            </w:r>
          </w:p>
        </w:tc>
      </w:tr>
      <w:tr>
        <w:tc>
          <w:tcPr>
            <w:tcW w:type="dxa" w:w="2520"/>
          </w:tcPr>
          <w:p>
            <w:r>
              <w:t>1</w:t>
            </w:r>
          </w:p>
        </w:tc>
        <w:tc>
          <w:tcPr>
            <w:tcW w:type="dxa" w:w="2520"/>
          </w:tcPr>
          <w:p/>
        </w:tc>
        <w:tc>
          <w:tcPr>
            <w:tcW w:type="dxa" w:w="2520"/>
          </w:tcPr>
          <w:p/>
        </w:tc>
        <w:tc>
          <w:tcPr>
            <w:tcW w:type="dxa" w:w="2520"/>
          </w:tcPr>
          <w:p/>
        </w:tc>
      </w:tr>
      <w:tr>
        <w:tc>
          <w:tcPr>
            <w:tcW w:type="dxa" w:w="2520"/>
          </w:tcPr>
          <w:p>
            <w:r>
              <w:t>2</w:t>
            </w:r>
          </w:p>
        </w:tc>
        <w:tc>
          <w:tcPr>
            <w:tcW w:type="dxa" w:w="2520"/>
          </w:tcPr>
          <w:p/>
        </w:tc>
        <w:tc>
          <w:tcPr>
            <w:tcW w:type="dxa" w:w="2520"/>
          </w:tcPr>
          <w:p/>
        </w:tc>
        <w:tc>
          <w:tcPr>
            <w:tcW w:type="dxa" w:w="2520"/>
          </w:tcPr>
          <w:p/>
        </w:tc>
      </w:tr>
      <w:tr>
        <w:tc>
          <w:tcPr>
            <w:tcW w:type="dxa" w:w="2520"/>
          </w:tcPr>
          <w:p>
            <w:r>
              <w:t>3</w:t>
            </w:r>
          </w:p>
        </w:tc>
        <w:tc>
          <w:tcPr>
            <w:tcW w:type="dxa" w:w="2520"/>
          </w:tcPr>
          <w:p/>
        </w:tc>
        <w:tc>
          <w:tcPr>
            <w:tcW w:type="dxa" w:w="2520"/>
          </w:tcPr>
          <w:p/>
        </w:tc>
        <w:tc>
          <w:tcPr>
            <w:tcW w:type="dxa" w:w="2520"/>
          </w:tcPr>
          <w:p/>
        </w:tc>
      </w:tr>
    </w:tbl>
    <w:p/>
    <w:p>
      <w:pPr>
        <w:spacing w:before="120" w:after="40"/>
      </w:pPr>
      <w:r>
        <w:rPr>
          <w:b/>
          <w:sz w:val="24"/>
        </w:rPr>
        <w:t>Step 2 — Pick ONE customer to anchor your project</w:t>
      </w:r>
    </w:p>
    <w:p>
      <w:pPr>
        <w:spacing w:after="80"/>
      </w:pPr>
      <w:r>
        <w:t>Circle one customer above, then complete the box below.</w:t>
      </w:r>
    </w:p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5040"/>
        <w:gridCol w:w="5040"/>
      </w:tblGrid>
      <w:tr>
        <w:tc>
          <w:tcPr>
            <w:tcW w:type="dxa" w:w="5040"/>
          </w:tcPr>
          <w:p>
            <w:r>
              <w:t>My chosen customer:</w:t>
            </w:r>
          </w:p>
        </w:tc>
        <w:tc>
          <w:tcPr>
            <w:tcW w:type="dxa" w:w="5040"/>
          </w:tcPr>
          <w:p/>
        </w:tc>
      </w:tr>
      <w:tr>
        <w:tc>
          <w:tcPr>
            <w:tcW w:type="dxa" w:w="5040"/>
          </w:tcPr>
          <w:p>
            <w:r>
              <w:t>The specific problem, need, or want:</w:t>
            </w:r>
          </w:p>
        </w:tc>
        <w:tc>
          <w:tcPr>
            <w:tcW w:type="dxa" w:w="5040"/>
          </w:tcPr>
          <w:p/>
        </w:tc>
      </w:tr>
      <w:tr>
        <w:tc>
          <w:tcPr>
            <w:tcW w:type="dxa" w:w="5040"/>
          </w:tcPr>
          <w:p>
            <w:r>
              <w:t>Why this customer?</w:t>
            </w:r>
          </w:p>
        </w:tc>
        <w:tc>
          <w:tcPr>
            <w:tcW w:type="dxa" w:w="5040"/>
          </w:tcPr>
          <w:p/>
        </w:tc>
      </w:tr>
      <w:tr>
        <w:tc>
          <w:tcPr>
            <w:tcW w:type="dxa" w:w="5040"/>
          </w:tcPr>
          <w:p>
            <w:r>
              <w:t>My biggest assumption to validate later:</w:t>
            </w:r>
          </w:p>
        </w:tc>
        <w:tc>
          <w:tcPr>
            <w:tcW w:type="dxa" w:w="5040"/>
          </w:tcPr>
          <w:p/>
        </w:tc>
      </w:tr>
    </w:tbl>
    <w:p/>
    <w:p>
      <w:pPr>
        <w:spacing w:before="120" w:after="40"/>
      </w:pPr>
      <w:r>
        <w:rPr>
          <w:b/>
          <w:sz w:val="24"/>
        </w:rPr>
        <w:t>Step 3 — Self-check</w:t>
      </w:r>
    </w:p>
    <w:p>
      <w:pPr>
        <w:pStyle w:val="ListBullet"/>
        <w:spacing w:after="40"/>
      </w:pPr>
      <w:r>
        <w:t>Is your customer described specifically enough that someone could interview ONE of them tomorrow?</w:t>
      </w:r>
    </w:p>
    <w:p>
      <w:pPr>
        <w:pStyle w:val="ListBullet"/>
        <w:spacing w:after="40"/>
      </w:pPr>
      <w:r>
        <w:t>Is the problem the customer's problem — not your assumption of what would be cool to build?</w:t>
      </w:r>
    </w:p>
    <w:p>
      <w:pPr>
        <w:pStyle w:val="ListBullet"/>
        <w:spacing w:after="40"/>
      </w:pPr>
      <w:r>
        <w:t>Have you separated 'guess' from 'evidence'? Most of this is still a guess. That's fine for Task 1.</w:t>
      </w:r>
    </w:p>
    <w:sectPr w:rsidR="00FC693F" w:rsidRPr="0006063C" w:rsidSect="00034616">
      <w:footerReference w:type="default" r:id="rId9"/>
      <w:pgSz w:w="12240" w:h="15840"/>
      <w:pgMar w:top="720" w:right="1080" w:bottom="864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i/>
        <w:color w:val="6B7280"/>
        <w:sz w:val="14"/>
      </w:rPr>
      <w:t>AP® is a trademark registered by the College Board, which is not affiliated with, and does not endorse, this product.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color w:val="1F2937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